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9" w:rsidRPr="00E103FF" w:rsidRDefault="004A4219" w:rsidP="004A4219">
      <w:pPr>
        <w:pStyle w:val="NormalWeb"/>
        <w:rPr>
          <w:rFonts w:ascii="Times New Roman" w:hAnsi="Times New Roman"/>
          <w:sz w:val="28"/>
          <w:szCs w:val="28"/>
          <w:u w:val="single"/>
        </w:rPr>
      </w:pPr>
      <w:r w:rsidRPr="00E103FF">
        <w:rPr>
          <w:rFonts w:ascii="Times New Roman" w:hAnsi="Times New Roman"/>
          <w:sz w:val="28"/>
          <w:szCs w:val="28"/>
          <w:u w:val="single"/>
        </w:rPr>
        <w:t xml:space="preserve">Horse Educational </w:t>
      </w:r>
      <w:r>
        <w:rPr>
          <w:rFonts w:ascii="Times New Roman" w:hAnsi="Times New Roman"/>
          <w:sz w:val="28"/>
          <w:szCs w:val="28"/>
          <w:u w:val="single"/>
        </w:rPr>
        <w:t>Show</w:t>
      </w:r>
    </w:p>
    <w:p w:rsidR="004A4219" w:rsidRDefault="004A4219" w:rsidP="004A4219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9, 2017</w:t>
      </w:r>
    </w:p>
    <w:p w:rsidR="004A4219" w:rsidRDefault="004A4219" w:rsidP="004A421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Held at Raymond Town Hall, </w:t>
      </w:r>
      <w:proofErr w:type="gramStart"/>
      <w:r w:rsidRPr="007C50C6">
        <w:rPr>
          <w:rFonts w:ascii="Times New Roman" w:hAnsi="Times New Roman"/>
          <w:sz w:val="24"/>
          <w:szCs w:val="24"/>
        </w:rPr>
        <w:t>2255  76</w:t>
      </w:r>
      <w:r w:rsidRPr="007C50C6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Pr="007C50C6">
        <w:rPr>
          <w:rFonts w:ascii="Times New Roman" w:hAnsi="Times New Roman"/>
          <w:sz w:val="24"/>
          <w:szCs w:val="24"/>
        </w:rPr>
        <w:t xml:space="preserve"> St., Franksville, WI</w:t>
      </w:r>
    </w:p>
    <w:p w:rsidR="004A4219" w:rsidRDefault="004A4219" w:rsidP="004A421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Hall will open at 11am. </w:t>
      </w:r>
      <w:proofErr w:type="spellStart"/>
      <w:r>
        <w:rPr>
          <w:rFonts w:ascii="Times New Roman" w:hAnsi="Times New Roman"/>
          <w:sz w:val="24"/>
          <w:szCs w:val="24"/>
        </w:rPr>
        <w:t>Hippology</w:t>
      </w:r>
      <w:proofErr w:type="spellEnd"/>
      <w:r>
        <w:rPr>
          <w:rFonts w:ascii="Times New Roman" w:hAnsi="Times New Roman"/>
          <w:sz w:val="24"/>
          <w:szCs w:val="24"/>
        </w:rPr>
        <w:t xml:space="preserve"> starts at 11:30am. Model members may set up their stables at 12:30 pm. 1:00 pm poster judging starts.  </w:t>
      </w:r>
    </w:p>
    <w:p w:rsidR="004A4219" w:rsidRDefault="004A4219" w:rsidP="004A421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send your entries to Anna </w:t>
      </w:r>
      <w:proofErr w:type="spellStart"/>
      <w:r>
        <w:rPr>
          <w:rFonts w:ascii="Times New Roman" w:hAnsi="Times New Roman"/>
          <w:sz w:val="24"/>
          <w:szCs w:val="24"/>
        </w:rPr>
        <w:t>Kirchenberg</w:t>
      </w:r>
      <w:proofErr w:type="spellEnd"/>
      <w:r>
        <w:rPr>
          <w:rFonts w:ascii="Times New Roman" w:hAnsi="Times New Roman"/>
          <w:sz w:val="24"/>
          <w:szCs w:val="24"/>
        </w:rPr>
        <w:t>, 1931 Mars Ave., Racine, WI 53404</w:t>
      </w:r>
    </w:p>
    <w:p w:rsidR="004A4219" w:rsidRDefault="004A4219" w:rsidP="004A421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 all questions to Anna </w:t>
      </w:r>
      <w:proofErr w:type="spellStart"/>
      <w:r>
        <w:rPr>
          <w:rFonts w:ascii="Times New Roman" w:hAnsi="Times New Roman"/>
          <w:sz w:val="24"/>
          <w:szCs w:val="24"/>
        </w:rPr>
        <w:t>Kirchenberg</w:t>
      </w:r>
      <w:proofErr w:type="spellEnd"/>
      <w:r>
        <w:rPr>
          <w:rFonts w:ascii="Times New Roman" w:hAnsi="Times New Roman"/>
          <w:sz w:val="24"/>
          <w:szCs w:val="24"/>
        </w:rPr>
        <w:t xml:space="preserve"> (262-994-2777) because this is not the official fair show. You can still use your entries for State. Use this show as practice and as points to completion of </w:t>
      </w:r>
      <w:r w:rsidR="00307CAC">
        <w:rPr>
          <w:rFonts w:ascii="Times New Roman" w:hAnsi="Times New Roman"/>
          <w:sz w:val="24"/>
          <w:szCs w:val="24"/>
        </w:rPr>
        <w:t xml:space="preserve">the project in your book. </w:t>
      </w:r>
    </w:p>
    <w:p w:rsidR="004A4219" w:rsidRPr="004A4219" w:rsidRDefault="004A4219" w:rsidP="004A4219">
      <w:pPr>
        <w:pStyle w:val="NormalWeb"/>
        <w:rPr>
          <w:rFonts w:ascii="Times New Roman" w:hAnsi="Times New Roman"/>
          <w:sz w:val="28"/>
          <w:szCs w:val="28"/>
        </w:rPr>
      </w:pPr>
    </w:p>
    <w:p w:rsidR="004A4219" w:rsidRDefault="004A4219" w:rsidP="004A4219">
      <w:pPr>
        <w:pStyle w:val="NormalWeb"/>
        <w:rPr>
          <w:rFonts w:ascii="Times New Roman" w:hAnsi="Times New Roman"/>
          <w:sz w:val="24"/>
          <w:szCs w:val="24"/>
        </w:rPr>
      </w:pPr>
      <w:r w:rsidRPr="007C50C6">
        <w:rPr>
          <w:rFonts w:ascii="Times New Roman" w:hAnsi="Times New Roman"/>
          <w:sz w:val="24"/>
          <w:szCs w:val="24"/>
        </w:rPr>
        <w:t xml:space="preserve">Division 1– Model Horses                                                                                            </w:t>
      </w:r>
      <w:r w:rsidRPr="000E2A7A">
        <w:rPr>
          <w:rFonts w:ascii="Times New Roman" w:hAnsi="Times New Roman"/>
          <w:sz w:val="24"/>
          <w:szCs w:val="24"/>
        </w:rPr>
        <w:t xml:space="preserve">Danish Judging – Ribbons Only </w:t>
      </w:r>
    </w:p>
    <w:p w:rsidR="004A4219" w:rsidRDefault="004A4219" w:rsidP="004A421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5A34F6">
        <w:rPr>
          <w:rFonts w:ascii="Times New Roman" w:hAnsi="Times New Roman"/>
          <w:sz w:val="24"/>
          <w:szCs w:val="24"/>
        </w:rPr>
        <w:t>Classes 1 through 3 are open</w:t>
      </w:r>
      <w:r w:rsidRPr="005A34F6">
        <w:rPr>
          <w:rFonts w:ascii="Times New Roman" w:hAnsi="Times New Roman"/>
          <w:sz w:val="24"/>
          <w:szCs w:val="24"/>
          <w:u w:val="single"/>
        </w:rPr>
        <w:t xml:space="preserve"> only</w:t>
      </w:r>
      <w:r w:rsidRPr="005A34F6">
        <w:rPr>
          <w:rFonts w:ascii="Times New Roman" w:hAnsi="Times New Roman"/>
          <w:sz w:val="24"/>
          <w:szCs w:val="24"/>
        </w:rPr>
        <w:t xml:space="preserve"> to members 8 and under</w:t>
      </w:r>
      <w:r>
        <w:rPr>
          <w:rFonts w:ascii="Times New Roman" w:hAnsi="Times New Roman"/>
          <w:sz w:val="24"/>
          <w:szCs w:val="24"/>
        </w:rPr>
        <w:t>,</w:t>
      </w:r>
      <w:r w:rsidRPr="005A34F6">
        <w:rPr>
          <w:rFonts w:ascii="Times New Roman" w:hAnsi="Times New Roman"/>
          <w:sz w:val="24"/>
          <w:szCs w:val="24"/>
        </w:rPr>
        <w:t xml:space="preserve"> and members with special needs</w:t>
      </w:r>
      <w:r>
        <w:rPr>
          <w:rFonts w:ascii="Times New Roman" w:hAnsi="Times New Roman"/>
          <w:sz w:val="24"/>
          <w:szCs w:val="24"/>
        </w:rPr>
        <w:t xml:space="preserve"> (SN)</w:t>
      </w:r>
      <w:r w:rsidRPr="005A34F6">
        <w:rPr>
          <w:rFonts w:ascii="Times New Roman" w:hAnsi="Times New Roman"/>
          <w:sz w:val="24"/>
          <w:szCs w:val="24"/>
        </w:rPr>
        <w:t xml:space="preserve"> who are at this level. These classes are permitted to use commercially made equipment (C</w:t>
      </w:r>
      <w:r>
        <w:rPr>
          <w:rFonts w:ascii="Times New Roman" w:hAnsi="Times New Roman"/>
          <w:sz w:val="24"/>
          <w:szCs w:val="24"/>
        </w:rPr>
        <w:t>E</w:t>
      </w:r>
      <w:r w:rsidRPr="005A34F6">
        <w:rPr>
          <w:rFonts w:ascii="Times New Roman" w:hAnsi="Times New Roman"/>
          <w:sz w:val="24"/>
          <w:szCs w:val="24"/>
        </w:rPr>
        <w:t xml:space="preserve">). Classes 4 and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A34F6">
        <w:rPr>
          <w:rFonts w:ascii="Times New Roman" w:hAnsi="Times New Roman"/>
          <w:sz w:val="24"/>
          <w:szCs w:val="24"/>
        </w:rPr>
        <w:t xml:space="preserve">are open to all ages and abilities. </w:t>
      </w:r>
      <w:r>
        <w:rPr>
          <w:rFonts w:ascii="Times New Roman" w:hAnsi="Times New Roman"/>
          <w:sz w:val="24"/>
          <w:szCs w:val="24"/>
        </w:rPr>
        <w:t>The work is to be done by the member. Members under 11 or those with special needs may have any needed help.</w:t>
      </w:r>
    </w:p>
    <w:p w:rsidR="004A4219" w:rsidRDefault="004A4219" w:rsidP="004A421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5A34F6">
        <w:rPr>
          <w:rFonts w:ascii="Times New Roman" w:hAnsi="Times New Roman"/>
          <w:sz w:val="24"/>
          <w:szCs w:val="24"/>
        </w:rPr>
        <w:t xml:space="preserve">All exhibitors in the </w:t>
      </w:r>
      <w:r w:rsidRPr="005A34F6">
        <w:rPr>
          <w:rFonts w:ascii="Times New Roman" w:hAnsi="Times New Roman"/>
          <w:sz w:val="24"/>
          <w:szCs w:val="24"/>
          <w:u w:val="single"/>
        </w:rPr>
        <w:t>rest of the classes are required to use tack made by the member.</w:t>
      </w:r>
      <w:r w:rsidRPr="005A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 w:rsidRPr="005A34F6">
        <w:rPr>
          <w:rFonts w:ascii="Times New Roman" w:hAnsi="Times New Roman"/>
          <w:sz w:val="24"/>
          <w:szCs w:val="24"/>
        </w:rPr>
        <w:t xml:space="preserve"> may re-use last year’s tack</w:t>
      </w:r>
      <w:r>
        <w:rPr>
          <w:rFonts w:ascii="Times New Roman" w:hAnsi="Times New Roman"/>
          <w:sz w:val="24"/>
          <w:szCs w:val="24"/>
        </w:rPr>
        <w:t xml:space="preserve"> you made</w:t>
      </w:r>
      <w:r w:rsidRPr="005A34F6">
        <w:rPr>
          <w:rFonts w:ascii="Times New Roman" w:hAnsi="Times New Roman"/>
          <w:sz w:val="24"/>
          <w:szCs w:val="24"/>
        </w:rPr>
        <w:t>, but please try to refresh settings. Exhibitors under 11 years of age (or special needs exhibitors) may have help making the ta</w:t>
      </w:r>
      <w:r w:rsidR="00307CAC">
        <w:rPr>
          <w:rFonts w:ascii="Times New Roman" w:hAnsi="Times New Roman"/>
          <w:sz w:val="24"/>
          <w:szCs w:val="24"/>
        </w:rPr>
        <w:t xml:space="preserve">ck and setting up at the show. </w:t>
      </w:r>
      <w:r w:rsidRPr="005A34F6">
        <w:rPr>
          <w:rFonts w:ascii="Times New Roman" w:hAnsi="Times New Roman"/>
          <w:sz w:val="24"/>
          <w:szCs w:val="24"/>
        </w:rPr>
        <w:t xml:space="preserve">The model may be lightly used. The placing is on the suitability and workmanship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5A34F6">
        <w:rPr>
          <w:rFonts w:ascii="Times New Roman" w:hAnsi="Times New Roman"/>
          <w:sz w:val="24"/>
          <w:szCs w:val="24"/>
        </w:rPr>
        <w:t xml:space="preserve">tack on the model in that class. The judge may regroup classes as needed. </w:t>
      </w:r>
      <w:r>
        <w:rPr>
          <w:rFonts w:ascii="Times New Roman" w:hAnsi="Times New Roman"/>
          <w:sz w:val="24"/>
          <w:szCs w:val="24"/>
        </w:rPr>
        <w:t>More r</w:t>
      </w:r>
      <w:r w:rsidRPr="005A34F6">
        <w:rPr>
          <w:rFonts w:ascii="Times New Roman" w:hAnsi="Times New Roman"/>
          <w:sz w:val="24"/>
          <w:szCs w:val="24"/>
        </w:rPr>
        <w:t xml:space="preserve">ules and </w:t>
      </w:r>
      <w:r>
        <w:rPr>
          <w:rFonts w:ascii="Times New Roman" w:hAnsi="Times New Roman"/>
          <w:sz w:val="24"/>
          <w:szCs w:val="24"/>
        </w:rPr>
        <w:t>i</w:t>
      </w:r>
      <w:r w:rsidRPr="005A34F6">
        <w:rPr>
          <w:rFonts w:ascii="Times New Roman" w:hAnsi="Times New Roman"/>
          <w:sz w:val="24"/>
          <w:szCs w:val="24"/>
        </w:rPr>
        <w:t>nformation are located in the Racine County Horse Project Handbook</w:t>
      </w:r>
      <w:r>
        <w:rPr>
          <w:rFonts w:ascii="Times New Roman" w:hAnsi="Times New Roman"/>
          <w:sz w:val="24"/>
          <w:szCs w:val="24"/>
        </w:rPr>
        <w:t>.</w:t>
      </w:r>
    </w:p>
    <w:p w:rsidR="004A4219" w:rsidRPr="004A4219" w:rsidRDefault="004A4219" w:rsidP="004A4219">
      <w:pPr>
        <w:pStyle w:val="NormalWeb"/>
        <w:ind w:firstLine="720"/>
        <w:rPr>
          <w:sz w:val="24"/>
          <w:szCs w:val="24"/>
          <w:u w:val="single"/>
        </w:rPr>
      </w:pPr>
      <w:r w:rsidRPr="004A4219">
        <w:rPr>
          <w:rFonts w:ascii="Times New Roman" w:hAnsi="Times New Roman"/>
          <w:sz w:val="24"/>
          <w:szCs w:val="24"/>
          <w:u w:val="single"/>
        </w:rPr>
        <w:t>Members may have up to 2 entries in each class</w:t>
      </w:r>
      <w:r>
        <w:rPr>
          <w:rFonts w:ascii="Times New Roman" w:hAnsi="Times New Roman"/>
          <w:sz w:val="24"/>
          <w:szCs w:val="24"/>
          <w:u w:val="single"/>
        </w:rPr>
        <w:t xml:space="preserve"> in the models division</w:t>
      </w:r>
      <w:r w:rsidRPr="004A4219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40"/>
        <w:gridCol w:w="5580"/>
      </w:tblGrid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No.</w:t>
            </w:r>
          </w:p>
        </w:tc>
        <w:tc>
          <w:tcPr>
            <w:tcW w:w="558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4A4219" w:rsidRPr="002E30DE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Showmanship,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 and under or SN, with CE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4A4219" w:rsidRPr="002E30DE" w:rsidRDefault="004A4219" w:rsidP="004A4219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Pleasure, 8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old and under or SN, with CE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4A4219" w:rsidRPr="002E30DE" w:rsidRDefault="004A4219" w:rsidP="004A4219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Performance, 8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old and under or SN, with CE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RRH Any Equine – No Tack Required</w:t>
            </w:r>
            <w:r>
              <w:rPr>
                <w:rFonts w:ascii="Times New Roman" w:hAnsi="Times New Roman"/>
                <w:sz w:val="24"/>
                <w:szCs w:val="24"/>
              </w:rPr>
              <w:t>, any age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Open Costume – Historical or Fantasy made by Member</w:t>
            </w:r>
            <w:r>
              <w:rPr>
                <w:rFonts w:ascii="Times New Roman" w:hAnsi="Times New Roman"/>
                <w:sz w:val="24"/>
                <w:szCs w:val="24"/>
              </w:rPr>
              <w:t>, any age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Of-Showmanship English (With or Without Doll)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+ 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Of-Showmanship Western (With or Without Doll)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Of-Showmanship Draft (With or Without Doll)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Of-Showmanship Pony (With or Without Doll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Of-Showmanship Any Other (With or Without Doll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English Pleasure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Western Pleasure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 xml:space="preserve">Working stock Horse – Has Props to Show What is Happening (Ranch work </w:t>
            </w:r>
            <w:proofErr w:type="spellStart"/>
            <w:r w:rsidRPr="003C5DC8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3C5D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9 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Training, Raising Horses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Dressage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Gymkhana or Other Game Type Events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Trail – Nature or Ring Type</w:t>
            </w:r>
            <w:r>
              <w:rPr>
                <w:rFonts w:ascii="Times New Roman" w:hAnsi="Times New Roman"/>
                <w:sz w:val="24"/>
                <w:szCs w:val="24"/>
              </w:rPr>
              <w:t>, 9 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Working Hunter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Driving / Harness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>Open Performance – Any Other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Tr="004A4219"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4A4219" w:rsidRPr="003C5DC8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3C5DC8">
              <w:rPr>
                <w:rFonts w:ascii="Times New Roman" w:hAnsi="Times New Roman"/>
                <w:sz w:val="24"/>
                <w:szCs w:val="24"/>
              </w:rPr>
              <w:t xml:space="preserve">Open, Any Other Model (See-Through-Horse, Dog Scenes, </w:t>
            </w:r>
            <w:proofErr w:type="spellStart"/>
            <w:r w:rsidRPr="003C5DC8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3C5D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</w:tbl>
    <w:p w:rsidR="004A4219" w:rsidRPr="00E46FE8" w:rsidRDefault="004A4219" w:rsidP="004A4219">
      <w:pPr>
        <w:pStyle w:val="NormalWeb"/>
      </w:pPr>
      <w:r w:rsidRPr="002779AD">
        <w:rPr>
          <w:rFonts w:ascii="Times New Roman" w:hAnsi="Times New Roman"/>
          <w:sz w:val="28"/>
          <w:szCs w:val="28"/>
        </w:rPr>
        <w:t>Division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779AD">
        <w:rPr>
          <w:rFonts w:ascii="Times New Roman" w:hAnsi="Times New Roman"/>
          <w:sz w:val="28"/>
          <w:szCs w:val="28"/>
        </w:rPr>
        <w:t xml:space="preserve"> Horse Posters</w:t>
      </w:r>
    </w:p>
    <w:p w:rsidR="004A4219" w:rsidRPr="00A43C4B" w:rsidRDefault="004A4219" w:rsidP="004A4219">
      <w:pPr>
        <w:pStyle w:val="NormalWeb"/>
        <w:rPr>
          <w:rFonts w:ascii="Times New Roman" w:hAnsi="Times New Roman"/>
          <w:sz w:val="24"/>
          <w:szCs w:val="24"/>
        </w:rPr>
      </w:pPr>
      <w:r w:rsidRPr="00A43C4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orse Posters, Ribbons only</w:t>
      </w:r>
      <w:r w:rsidRPr="00A43C4B">
        <w:rPr>
          <w:rFonts w:ascii="Times New Roman" w:hAnsi="Times New Roman"/>
          <w:sz w:val="24"/>
          <w:szCs w:val="24"/>
        </w:rPr>
        <w:br/>
        <w:t>Rules:</w:t>
      </w:r>
      <w:r w:rsidRPr="00A43C4B">
        <w:rPr>
          <w:rFonts w:ascii="Times New Roman" w:hAnsi="Times New Roman"/>
          <w:sz w:val="24"/>
          <w:szCs w:val="24"/>
        </w:rPr>
        <w:br/>
        <w:t>A. Only one poster per category is allowed.</w:t>
      </w:r>
      <w:r w:rsidRPr="00A43C4B">
        <w:rPr>
          <w:rFonts w:ascii="Times New Roman" w:hAnsi="Times New Roman"/>
          <w:sz w:val="24"/>
          <w:szCs w:val="24"/>
        </w:rPr>
        <w:br/>
        <w:t xml:space="preserve">B. </w:t>
      </w:r>
      <w:r>
        <w:rPr>
          <w:rFonts w:ascii="Times New Roman" w:hAnsi="Times New Roman"/>
          <w:sz w:val="24"/>
          <w:szCs w:val="24"/>
        </w:rPr>
        <w:t>Use p</w:t>
      </w:r>
      <w:r w:rsidRPr="00A43C4B">
        <w:rPr>
          <w:rFonts w:ascii="Times New Roman" w:hAnsi="Times New Roman"/>
          <w:sz w:val="24"/>
          <w:szCs w:val="24"/>
        </w:rPr>
        <w:t>oster board 14” x 22”</w:t>
      </w:r>
      <w:r>
        <w:rPr>
          <w:rFonts w:ascii="Times New Roman" w:hAnsi="Times New Roman"/>
          <w:sz w:val="24"/>
          <w:szCs w:val="24"/>
        </w:rPr>
        <w:t>.</w:t>
      </w:r>
      <w:r w:rsidRPr="00A43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43C4B">
        <w:rPr>
          <w:rFonts w:ascii="Times New Roman" w:hAnsi="Times New Roman"/>
          <w:sz w:val="24"/>
          <w:szCs w:val="24"/>
        </w:rPr>
        <w:t xml:space="preserve"> 1” border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A43C4B">
        <w:rPr>
          <w:rFonts w:ascii="Times New Roman" w:hAnsi="Times New Roman"/>
          <w:sz w:val="24"/>
          <w:szCs w:val="24"/>
        </w:rPr>
        <w:t>recommended.</w:t>
      </w:r>
      <w:r w:rsidRPr="00A43C4B">
        <w:rPr>
          <w:rFonts w:ascii="Times New Roman" w:hAnsi="Times New Roman"/>
          <w:sz w:val="24"/>
          <w:szCs w:val="24"/>
        </w:rPr>
        <w:br/>
        <w:t>C. On the back please include the following: Name, County, Category (Creative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A43C4B">
        <w:rPr>
          <w:rFonts w:ascii="Times New Roman" w:hAnsi="Times New Roman"/>
          <w:sz w:val="24"/>
          <w:szCs w:val="24"/>
        </w:rPr>
        <w:t xml:space="preserve">Educational), Age, Grade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A43C4B">
        <w:rPr>
          <w:rFonts w:ascii="Times New Roman" w:hAnsi="Times New Roman"/>
          <w:sz w:val="24"/>
          <w:szCs w:val="24"/>
        </w:rPr>
        <w:t xml:space="preserve"> D. No Sharp Objects. Nothing may protrude over 1/8” above the board.                                                                            E. Include a card with the following: Choice of Subject, Resources Used, Reason it is Creative Design or Educational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40"/>
        <w:gridCol w:w="5580"/>
      </w:tblGrid>
      <w:tr w:rsidR="004A4219" w:rsidTr="004A4219">
        <w:trPr>
          <w:trHeight w:val="449"/>
        </w:trPr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No.</w:t>
            </w:r>
          </w:p>
        </w:tc>
        <w:tc>
          <w:tcPr>
            <w:tcW w:w="558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 xml:space="preserve">Creative Design – advertisement, book report poster, collage, promotion, etc., 9 </w:t>
            </w:r>
            <w:proofErr w:type="spellStart"/>
            <w:r w:rsidRPr="00B92164"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 w:rsidRPr="00B92164">
              <w:rPr>
                <w:rFonts w:ascii="Times New Roman" w:hAnsi="Times New Roman"/>
                <w:sz w:val="24"/>
                <w:szCs w:val="24"/>
              </w:rPr>
              <w:t xml:space="preserve"> old and under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 xml:space="preserve">Creative Design,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(See 1), 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10 – 14 </w:t>
            </w:r>
            <w:proofErr w:type="spellStart"/>
            <w:r w:rsidRPr="00B92164"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 w:rsidRPr="00B92164">
              <w:rPr>
                <w:rFonts w:ascii="Times New Roman" w:hAnsi="Times New Roman"/>
                <w:sz w:val="24"/>
                <w:szCs w:val="24"/>
              </w:rPr>
              <w:t xml:space="preserve"> old 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 xml:space="preserve">Creative Design,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(See 1), 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15 to college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 xml:space="preserve">Educational Illustration – equipment, anatomy, health, breeds, careers, safety, colors and markings, etc., 9 </w:t>
            </w:r>
            <w:proofErr w:type="spellStart"/>
            <w:r w:rsidRPr="00B92164"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 w:rsidRPr="00B92164">
              <w:rPr>
                <w:rFonts w:ascii="Times New Roman" w:hAnsi="Times New Roman"/>
                <w:sz w:val="24"/>
                <w:szCs w:val="24"/>
              </w:rPr>
              <w:t xml:space="preserve"> and under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 xml:space="preserve">Educational Illustration,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(See 4), 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10 – 14 </w:t>
            </w:r>
            <w:proofErr w:type="spellStart"/>
            <w:r w:rsidRPr="00B92164">
              <w:rPr>
                <w:rFonts w:ascii="Times New Roman" w:hAnsi="Times New Roman"/>
                <w:sz w:val="24"/>
                <w:szCs w:val="24"/>
              </w:rPr>
              <w:t>yrs</w:t>
            </w:r>
            <w:proofErr w:type="spellEnd"/>
            <w:r w:rsidRPr="00B92164">
              <w:rPr>
                <w:rFonts w:ascii="Times New Roman" w:hAnsi="Times New Roman"/>
                <w:sz w:val="24"/>
                <w:szCs w:val="24"/>
              </w:rPr>
              <w:t xml:space="preserve"> old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Educational Illustration,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(See 4),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 15 to college</w:t>
            </w:r>
          </w:p>
        </w:tc>
      </w:tr>
    </w:tbl>
    <w:p w:rsidR="004A4219" w:rsidRPr="00B92164" w:rsidRDefault="004A4219" w:rsidP="004A421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Division 3 – Other Educational Horse Projects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40"/>
        <w:gridCol w:w="5580"/>
      </w:tblGrid>
      <w:tr w:rsidR="004A4219" w:rsidTr="004A4219">
        <w:trPr>
          <w:trHeight w:val="350"/>
        </w:trPr>
        <w:tc>
          <w:tcPr>
            <w:tcW w:w="144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No.</w:t>
            </w:r>
          </w:p>
        </w:tc>
        <w:tc>
          <w:tcPr>
            <w:tcW w:w="5580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</w:tr>
      <w:tr w:rsidR="004A4219" w:rsidRPr="00BA1BF6" w:rsidTr="004A4219">
        <w:trPr>
          <w:trHeight w:val="179"/>
        </w:trPr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Scrap book</w:t>
            </w:r>
          </w:p>
        </w:tc>
      </w:tr>
      <w:tr w:rsidR="004A4219" w:rsidRPr="00BA1BF6" w:rsidTr="004A4219">
        <w:tc>
          <w:tcPr>
            <w:tcW w:w="1440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4A4219" w:rsidRPr="00B92164" w:rsidRDefault="004A4219" w:rsidP="004A4219">
            <w:pPr>
              <w:pStyle w:val="NormalWeb"/>
              <w:rPr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Other project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 cleared with head of Horse Project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 done by Horseless Horse exhibitor to fulfill project requirement – rope halter, flip book of medical emergencies and treatments</w:t>
            </w:r>
            <w:r>
              <w:rPr>
                <w:rFonts w:ascii="Times New Roman" w:hAnsi="Times New Roman"/>
                <w:sz w:val="24"/>
                <w:szCs w:val="24"/>
              </w:rPr>
              <w:t>, etc.</w:t>
            </w:r>
          </w:p>
        </w:tc>
      </w:tr>
    </w:tbl>
    <w:p w:rsidR="004A4219" w:rsidRPr="00D46236" w:rsidRDefault="004A4219" w:rsidP="004A4219">
      <w:pPr>
        <w:pStyle w:val="NormalWeb"/>
        <w:rPr>
          <w:rFonts w:ascii="Times New Roman" w:hAnsi="Times New Roman"/>
          <w:sz w:val="28"/>
          <w:szCs w:val="28"/>
        </w:rPr>
      </w:pPr>
      <w:r w:rsidRPr="00D46236">
        <w:rPr>
          <w:rFonts w:ascii="Times New Roman" w:hAnsi="Times New Roman"/>
          <w:sz w:val="28"/>
          <w:szCs w:val="28"/>
        </w:rPr>
        <w:t xml:space="preserve">Division </w:t>
      </w:r>
      <w:r>
        <w:rPr>
          <w:rFonts w:ascii="Times New Roman" w:hAnsi="Times New Roman"/>
          <w:sz w:val="28"/>
          <w:szCs w:val="28"/>
        </w:rPr>
        <w:t>4</w:t>
      </w:r>
      <w:r w:rsidRPr="00D462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46236">
        <w:rPr>
          <w:rFonts w:ascii="Times New Roman" w:hAnsi="Times New Roman"/>
          <w:sz w:val="28"/>
          <w:szCs w:val="28"/>
        </w:rPr>
        <w:t>Hippology</w:t>
      </w:r>
      <w:proofErr w:type="spellEnd"/>
      <w:r w:rsidRPr="00D46236">
        <w:rPr>
          <w:rFonts w:ascii="Times New Roman" w:hAnsi="Times New Roman"/>
          <w:sz w:val="28"/>
          <w:szCs w:val="28"/>
        </w:rPr>
        <w:t xml:space="preserve"> and Team problems </w:t>
      </w:r>
      <w:r>
        <w:rPr>
          <w:rFonts w:ascii="Times New Roman" w:hAnsi="Times New Roman"/>
          <w:sz w:val="28"/>
          <w:szCs w:val="28"/>
        </w:rPr>
        <w:t xml:space="preserve">will be </w:t>
      </w:r>
      <w:r w:rsidRPr="00D46236">
        <w:rPr>
          <w:rFonts w:ascii="Times New Roman" w:hAnsi="Times New Roman"/>
          <w:sz w:val="28"/>
          <w:szCs w:val="28"/>
        </w:rPr>
        <w:t xml:space="preserve">held on </w:t>
      </w:r>
      <w:r>
        <w:rPr>
          <w:rFonts w:ascii="Times New Roman" w:hAnsi="Times New Roman"/>
          <w:sz w:val="28"/>
          <w:szCs w:val="28"/>
        </w:rPr>
        <w:t xml:space="preserve">the </w:t>
      </w:r>
      <w:r w:rsidRPr="00D46236">
        <w:rPr>
          <w:rFonts w:ascii="Times New Roman" w:hAnsi="Times New Roman"/>
          <w:sz w:val="28"/>
          <w:szCs w:val="28"/>
        </w:rPr>
        <w:t>same day as Models at Raymond Town Hall, Ribbons only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58"/>
        <w:gridCol w:w="5647"/>
      </w:tblGrid>
      <w:tr w:rsidR="004A4219" w:rsidTr="004A4219">
        <w:trPr>
          <w:trHeight w:val="361"/>
        </w:trPr>
        <w:tc>
          <w:tcPr>
            <w:tcW w:w="1458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No.</w:t>
            </w:r>
          </w:p>
        </w:tc>
        <w:tc>
          <w:tcPr>
            <w:tcW w:w="5647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</w:tr>
      <w:tr w:rsidR="004A4219" w:rsidRPr="00BA1BF6" w:rsidTr="004A4219">
        <w:trPr>
          <w:trHeight w:val="278"/>
        </w:trPr>
        <w:tc>
          <w:tcPr>
            <w:tcW w:w="1458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7" w:type="dxa"/>
          </w:tcPr>
          <w:p w:rsidR="004A4219" w:rsidRPr="00E7279C" w:rsidRDefault="004A4219" w:rsidP="004A4219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236">
              <w:rPr>
                <w:rFonts w:ascii="Times New Roman" w:hAnsi="Times New Roman"/>
                <w:sz w:val="24"/>
                <w:szCs w:val="24"/>
              </w:rPr>
              <w:t>Hippology</w:t>
            </w:r>
            <w:proofErr w:type="spellEnd"/>
            <w:r w:rsidRPr="00D46236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  <w:r w:rsidRPr="00E7279C">
              <w:rPr>
                <w:rFonts w:ascii="Times New Roman" w:hAnsi="Times New Roman"/>
                <w:sz w:val="24"/>
                <w:szCs w:val="24"/>
              </w:rPr>
              <w:t>, 16 – 19 Years Old</w:t>
            </w:r>
          </w:p>
        </w:tc>
      </w:tr>
      <w:tr w:rsidR="004A4219" w:rsidRPr="00BA1BF6" w:rsidTr="004A4219">
        <w:trPr>
          <w:trHeight w:val="278"/>
        </w:trPr>
        <w:tc>
          <w:tcPr>
            <w:tcW w:w="1458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</w:tcPr>
          <w:p w:rsidR="004A4219" w:rsidRPr="00E7279C" w:rsidRDefault="004A4219" w:rsidP="004A4219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D46236">
              <w:rPr>
                <w:rFonts w:ascii="Times New Roman" w:hAnsi="Times New Roman"/>
                <w:sz w:val="24"/>
                <w:szCs w:val="24"/>
              </w:rPr>
              <w:t>Hippology</w:t>
            </w:r>
            <w:proofErr w:type="spellEnd"/>
            <w:r w:rsidRPr="00D46236">
              <w:rPr>
                <w:rFonts w:ascii="Times New Roman" w:hAnsi="Times New Roman"/>
                <w:sz w:val="24"/>
                <w:szCs w:val="24"/>
              </w:rPr>
              <w:t xml:space="preserve"> Test, 13 </w:t>
            </w:r>
            <w:r w:rsidRPr="00E7279C">
              <w:rPr>
                <w:rFonts w:ascii="Times New Roman" w:hAnsi="Times New Roman"/>
                <w:sz w:val="24"/>
                <w:szCs w:val="24"/>
              </w:rPr>
              <w:t>– 15 Years Old</w:t>
            </w:r>
          </w:p>
        </w:tc>
      </w:tr>
      <w:tr w:rsidR="004A4219" w:rsidRPr="00BA1BF6" w:rsidTr="004A4219">
        <w:trPr>
          <w:trHeight w:val="292"/>
        </w:trPr>
        <w:tc>
          <w:tcPr>
            <w:tcW w:w="1458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7" w:type="dxa"/>
          </w:tcPr>
          <w:p w:rsidR="004A4219" w:rsidRPr="00E7279C" w:rsidRDefault="004A4219" w:rsidP="004A4219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D46236">
              <w:rPr>
                <w:rFonts w:ascii="Times New Roman" w:hAnsi="Times New Roman"/>
                <w:sz w:val="24"/>
                <w:szCs w:val="24"/>
              </w:rPr>
              <w:t>Hippology</w:t>
            </w:r>
            <w:proofErr w:type="spellEnd"/>
            <w:r w:rsidRPr="00D46236">
              <w:rPr>
                <w:rFonts w:ascii="Times New Roman" w:hAnsi="Times New Roman"/>
                <w:sz w:val="24"/>
                <w:szCs w:val="24"/>
              </w:rPr>
              <w:t xml:space="preserve"> Test, 11 – 12 </w:t>
            </w:r>
            <w:r w:rsidRPr="00E7279C">
              <w:rPr>
                <w:rFonts w:ascii="Times New Roman" w:hAnsi="Times New Roman"/>
                <w:sz w:val="24"/>
                <w:szCs w:val="24"/>
              </w:rPr>
              <w:t>Years Old</w:t>
            </w:r>
          </w:p>
        </w:tc>
      </w:tr>
      <w:tr w:rsidR="004A4219" w:rsidRPr="00BA1BF6" w:rsidTr="004A4219">
        <w:trPr>
          <w:trHeight w:val="292"/>
        </w:trPr>
        <w:tc>
          <w:tcPr>
            <w:tcW w:w="1458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</w:tcPr>
          <w:p w:rsidR="004A4219" w:rsidRPr="00E7279C" w:rsidRDefault="004A4219" w:rsidP="004A4219">
            <w:pPr>
              <w:pStyle w:val="NormalWeb"/>
              <w:rPr>
                <w:sz w:val="24"/>
                <w:szCs w:val="24"/>
              </w:rPr>
            </w:pPr>
            <w:proofErr w:type="spellStart"/>
            <w:r w:rsidRPr="004F229C">
              <w:rPr>
                <w:sz w:val="24"/>
                <w:szCs w:val="24"/>
              </w:rPr>
              <w:t>Hippology</w:t>
            </w:r>
            <w:proofErr w:type="spellEnd"/>
            <w:r w:rsidRPr="004F229C">
              <w:rPr>
                <w:sz w:val="24"/>
                <w:szCs w:val="24"/>
              </w:rPr>
              <w:t xml:space="preserve"> Test, 10 and Under</w:t>
            </w:r>
          </w:p>
        </w:tc>
      </w:tr>
      <w:tr w:rsidR="004A4219" w:rsidRPr="00BA1BF6" w:rsidTr="004A4219">
        <w:trPr>
          <w:trHeight w:val="292"/>
        </w:trPr>
        <w:tc>
          <w:tcPr>
            <w:tcW w:w="1458" w:type="dxa"/>
          </w:tcPr>
          <w:p w:rsidR="004A4219" w:rsidRPr="00BA1BF6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7" w:type="dxa"/>
          </w:tcPr>
          <w:p w:rsidR="004A4219" w:rsidRPr="004F229C" w:rsidRDefault="004A4219" w:rsidP="004A4219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Needs, Any Age</w:t>
            </w:r>
          </w:p>
        </w:tc>
      </w:tr>
      <w:tr w:rsidR="004A4219" w:rsidRPr="00BA1BF6" w:rsidTr="004A4219">
        <w:trPr>
          <w:trHeight w:val="292"/>
        </w:trPr>
        <w:tc>
          <w:tcPr>
            <w:tcW w:w="1458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</w:tcPr>
          <w:p w:rsidR="004A4219" w:rsidRDefault="004A4219" w:rsidP="004A4219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Problems, 15 to collage</w:t>
            </w:r>
          </w:p>
        </w:tc>
      </w:tr>
      <w:tr w:rsidR="004A4219" w:rsidRPr="00BA1BF6" w:rsidTr="004A4219">
        <w:trPr>
          <w:trHeight w:val="292"/>
        </w:trPr>
        <w:tc>
          <w:tcPr>
            <w:tcW w:w="1458" w:type="dxa"/>
          </w:tcPr>
          <w:p w:rsidR="004A4219" w:rsidRDefault="004A4219" w:rsidP="004A4219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7" w:type="dxa"/>
          </w:tcPr>
          <w:p w:rsidR="004A4219" w:rsidRDefault="004A4219" w:rsidP="004A4219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Problems, 14 and under</w:t>
            </w:r>
          </w:p>
        </w:tc>
      </w:tr>
    </w:tbl>
    <w:p w:rsidR="004A4219" w:rsidRDefault="004A4219"/>
    <w:sectPr w:rsidR="004A4219" w:rsidSect="00120C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9"/>
    <w:rsid w:val="00120C3A"/>
    <w:rsid w:val="001E7843"/>
    <w:rsid w:val="00307CAC"/>
    <w:rsid w:val="004A4219"/>
    <w:rsid w:val="00585DC5"/>
    <w:rsid w:val="00D139F7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6D7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2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A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2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A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660</Words>
  <Characters>3766</Characters>
  <Application>Microsoft Macintosh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2017-06-04T00:45:00Z</dcterms:created>
  <dcterms:modified xsi:type="dcterms:W3CDTF">2017-06-04T01:06:00Z</dcterms:modified>
</cp:coreProperties>
</file>